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C3" w:rsidRPr="00A857C3" w:rsidRDefault="00604B8E" w:rsidP="0060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B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54610</wp:posOffset>
            </wp:positionV>
            <wp:extent cx="1257300" cy="1885950"/>
            <wp:effectExtent l="0" t="0" r="0" b="0"/>
            <wp:wrapSquare wrapText="bothSides"/>
            <wp:docPr id="7" name="Рисунок 7" descr="J:\ВНЕКЛАССНАЯ РАБОТА\воспитательная работа\разработки 11 кл\ВЫПУСКНОЙ 2019\учителя\G62A2316-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ВНЕКЛАССНАЯ РАБОТА\воспитательная работа\разработки 11 кл\ВЫПУСКНОЙ 2019\учителя\G62A2316-1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7C3" w:rsidRDefault="0073055F" w:rsidP="00730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организации краеведческой работы</w:t>
      </w:r>
      <w:r w:rsidR="00A857C3" w:rsidRPr="00A8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="00604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школьниками.</w:t>
      </w:r>
    </w:p>
    <w:p w:rsidR="00604B8E" w:rsidRDefault="00604B8E" w:rsidP="00604B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4B8E" w:rsidRPr="00BF282B" w:rsidRDefault="00604B8E" w:rsidP="00604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Руденко Александр Иванович</w:t>
      </w:r>
      <w:r w:rsidRPr="00BF282B">
        <w:rPr>
          <w:rFonts w:ascii="Times New Roman" w:hAnsi="Times New Roman" w:cs="Times New Roman"/>
          <w:i/>
          <w:sz w:val="24"/>
          <w:szCs w:val="28"/>
        </w:rPr>
        <w:t xml:space="preserve">, </w:t>
      </w:r>
    </w:p>
    <w:p w:rsidR="00604B8E" w:rsidRDefault="00604B8E" w:rsidP="00604B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F282B">
        <w:rPr>
          <w:rFonts w:ascii="Times New Roman" w:hAnsi="Times New Roman" w:cs="Times New Roman"/>
          <w:i/>
          <w:sz w:val="24"/>
          <w:szCs w:val="28"/>
        </w:rPr>
        <w:t xml:space="preserve">учитель </w:t>
      </w:r>
      <w:r>
        <w:rPr>
          <w:rFonts w:ascii="Times New Roman" w:hAnsi="Times New Roman" w:cs="Times New Roman"/>
          <w:i/>
          <w:sz w:val="24"/>
          <w:szCs w:val="28"/>
        </w:rPr>
        <w:t>истории</w:t>
      </w:r>
      <w:r w:rsidR="0073055F">
        <w:rPr>
          <w:rFonts w:ascii="Times New Roman" w:hAnsi="Times New Roman" w:cs="Times New Roman"/>
          <w:i/>
          <w:sz w:val="24"/>
          <w:szCs w:val="28"/>
        </w:rPr>
        <w:t xml:space="preserve"> и общественных дисциплин,</w:t>
      </w:r>
    </w:p>
    <w:p w:rsidR="00604B8E" w:rsidRDefault="00604B8E" w:rsidP="00604B8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CC4E04">
        <w:rPr>
          <w:rFonts w:ascii="Times New Roman" w:hAnsi="Times New Roman"/>
          <w:i/>
          <w:sz w:val="24"/>
        </w:rPr>
        <w:t>МБОУ "Средняя общеобразовательная школа №1</w:t>
      </w:r>
    </w:p>
    <w:p w:rsidR="00604B8E" w:rsidRDefault="00604B8E" w:rsidP="00604B8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CC4E04">
        <w:rPr>
          <w:rFonts w:ascii="Times New Roman" w:hAnsi="Times New Roman"/>
          <w:i/>
          <w:sz w:val="24"/>
        </w:rPr>
        <w:t xml:space="preserve"> с углубленным изучением отдельных предметов </w:t>
      </w:r>
    </w:p>
    <w:p w:rsidR="00604B8E" w:rsidRPr="00CC4E04" w:rsidRDefault="00604B8E" w:rsidP="00604B8E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CC4E04">
        <w:rPr>
          <w:rFonts w:ascii="Times New Roman" w:hAnsi="Times New Roman"/>
          <w:i/>
          <w:sz w:val="24"/>
        </w:rPr>
        <w:t>г. Дубны Московской области"</w:t>
      </w:r>
    </w:p>
    <w:p w:rsidR="00604B8E" w:rsidRPr="00A857C3" w:rsidRDefault="00604B8E" w:rsidP="00604B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2199E">
          <w:rPr>
            <w:rStyle w:val="a5"/>
            <w:rFonts w:ascii="Times New Roman" w:hAnsi="Times New Roman"/>
            <w:i/>
            <w:sz w:val="24"/>
            <w:lang w:val="en-US"/>
          </w:rPr>
          <w:t>http</w:t>
        </w:r>
        <w:r w:rsidRPr="00D2199E">
          <w:rPr>
            <w:rStyle w:val="a5"/>
            <w:rFonts w:ascii="Times New Roman" w:hAnsi="Times New Roman"/>
            <w:i/>
            <w:sz w:val="24"/>
          </w:rPr>
          <w:t>://</w:t>
        </w:r>
        <w:r w:rsidRPr="00D2199E">
          <w:rPr>
            <w:rStyle w:val="a5"/>
            <w:rFonts w:ascii="Times New Roman" w:hAnsi="Times New Roman"/>
            <w:i/>
            <w:sz w:val="24"/>
            <w:lang w:val="en-US"/>
          </w:rPr>
          <w:t>sch</w:t>
        </w:r>
        <w:r w:rsidRPr="00D2199E">
          <w:rPr>
            <w:rStyle w:val="a5"/>
            <w:rFonts w:ascii="Times New Roman" w:hAnsi="Times New Roman"/>
            <w:i/>
            <w:sz w:val="24"/>
          </w:rPr>
          <w:t>1.</w:t>
        </w:r>
        <w:r w:rsidRPr="00D2199E">
          <w:rPr>
            <w:rStyle w:val="a5"/>
            <w:rFonts w:ascii="Times New Roman" w:hAnsi="Times New Roman"/>
            <w:i/>
            <w:sz w:val="24"/>
            <w:lang w:val="en-US"/>
          </w:rPr>
          <w:t>goruno</w:t>
        </w:r>
        <w:r w:rsidRPr="00D2199E">
          <w:rPr>
            <w:rStyle w:val="a5"/>
            <w:rFonts w:ascii="Times New Roman" w:hAnsi="Times New Roman"/>
            <w:i/>
            <w:sz w:val="24"/>
          </w:rPr>
          <w:t>-</w:t>
        </w:r>
        <w:r w:rsidRPr="00D2199E">
          <w:rPr>
            <w:rStyle w:val="a5"/>
            <w:rFonts w:ascii="Times New Roman" w:hAnsi="Times New Roman"/>
            <w:i/>
            <w:sz w:val="24"/>
            <w:lang w:val="en-US"/>
          </w:rPr>
          <w:t>dubna</w:t>
        </w:r>
        <w:r w:rsidRPr="00D2199E">
          <w:rPr>
            <w:rStyle w:val="a5"/>
            <w:rFonts w:ascii="Times New Roman" w:hAnsi="Times New Roman"/>
            <w:i/>
            <w:sz w:val="24"/>
          </w:rPr>
          <w:t>.</w:t>
        </w:r>
        <w:r w:rsidRPr="00D2199E">
          <w:rPr>
            <w:rStyle w:val="a5"/>
            <w:rFonts w:ascii="Times New Roman" w:hAnsi="Times New Roman"/>
            <w:i/>
            <w:sz w:val="24"/>
            <w:lang w:val="en-US"/>
          </w:rPr>
          <w:t>ru</w:t>
        </w:r>
      </w:hyperlink>
      <w:r>
        <w:rPr>
          <w:rFonts w:ascii="Times New Roman" w:hAnsi="Times New Roman"/>
          <w:i/>
          <w:sz w:val="24"/>
        </w:rPr>
        <w:t xml:space="preserve"> 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7C3" w:rsidRPr="003D25C1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форм изучения местного края, его истории и современного состояния являются историко-краеведческие экскурсии. Изучаемый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учебной деятельности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дополняется конкретными наблюдениями на экскурсиях, которые помогают выработать правильное представление об окружающей действительности, способствуют расширению кругозора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вещественных памятников позволяет показать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народа, воспроизвести крупные исторические события. 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экскурсиях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познают прошлое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настоящее нашего общества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Педагогическое значение экскурсии очень велико. Экскурсии помогают учащимся установить связь между 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имеющимися знаниями,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учебни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уроков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окружающей действительностью, найти подтверждение в жизни того, что 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известно ребёнку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учит школьников видеть историю вокруг себя.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 дают возможность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знакомиться с подлинными памятниками истории, краеведческими объектами в их естественных условиях. На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познания и воспитания всегда бывают средства наглядности, в основном подлинные памятники истории.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эта особенность делает её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важнейшим средством активизации познавательной деятельности учащихся.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</w:t>
      </w: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характера объекта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делятся на три вида:</w:t>
      </w:r>
    </w:p>
    <w:p w:rsidR="00A857C3" w:rsidRPr="00A857C3" w:rsidRDefault="00A857C3" w:rsidP="00A857C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музейным экспозициям.</w:t>
      </w:r>
    </w:p>
    <w:p w:rsidR="00A857C3" w:rsidRPr="00A857C3" w:rsidRDefault="00A857C3" w:rsidP="00A857C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историческим и памятным местам.</w:t>
      </w:r>
    </w:p>
    <w:p w:rsidR="00A857C3" w:rsidRPr="00A857C3" w:rsidRDefault="00A857C3" w:rsidP="00A857C3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Историко-краеведческие.</w:t>
      </w:r>
    </w:p>
    <w:p w:rsidR="00A857C3" w:rsidRPr="00A857C3" w:rsidRDefault="0073055F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месту в учебной деятельности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можно условно разделить на:</w:t>
      </w:r>
    </w:p>
    <w:p w:rsidR="00A857C3" w:rsidRPr="00A857C3" w:rsidRDefault="00A857C3" w:rsidP="00A857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вводную, предшествующую изучению учебного материала на уроке или на занятиях кружка;</w:t>
      </w:r>
    </w:p>
    <w:p w:rsidR="00A857C3" w:rsidRPr="00A857C3" w:rsidRDefault="00A857C3" w:rsidP="00A857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урок-экскурсию. В процессе экскурсии учащиеся, продолжая изучать материал темы, получают новые знания с последующей их систематизацией и закреплением на уроке;</w:t>
      </w:r>
    </w:p>
    <w:p w:rsidR="00A857C3" w:rsidRPr="00A857C3" w:rsidRDefault="00A857C3" w:rsidP="00A857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экскурсию, которая проводится после изучения соответствующей темы на уроке или в кружке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является установление связи между местным и общеисторическим материалом, углубление и обобщение общеисторического материала на базе вещественных и письменных исторических памятников края;</w:t>
      </w:r>
    </w:p>
    <w:p w:rsidR="00A857C3" w:rsidRPr="00A857C3" w:rsidRDefault="00A857C3" w:rsidP="00A857C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обзорную экскурсию, завершающую изучение темы или ряда тем на уроке или в кружке.</w:t>
      </w:r>
    </w:p>
    <w:p w:rsidR="003D25C1" w:rsidRPr="003D25C1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месту нахождения объектов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 бывают ближними и дальними, а </w:t>
      </w:r>
      <w:r w:rsidRPr="00A8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характеру изучение материала</w:t>
      </w:r>
      <w:r w:rsidRPr="00A85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ознакомления с ним – тематическими и комплексными. Имеется и </w:t>
      </w: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предметная классификация экскурсий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25C1" w:rsidRPr="003D25C1" w:rsidRDefault="00A857C3" w:rsidP="003D25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исторические, </w:t>
      </w:r>
    </w:p>
    <w:p w:rsidR="003D25C1" w:rsidRPr="003D25C1" w:rsidRDefault="00A857C3" w:rsidP="003D25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этнографические, </w:t>
      </w:r>
    </w:p>
    <w:p w:rsidR="00A857C3" w:rsidRPr="003D25C1" w:rsidRDefault="00A857C3" w:rsidP="003D25C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археологические и др.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организации экскурсии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учите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цели экскурсии и уяснение её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вводную беседу экскурсовода;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маршруту экскурсии и ознакомление с объектами в сочетании с объяснениями экскурсовода;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комментарии учителя, если он сам не является экскурсоводом;</w:t>
      </w:r>
    </w:p>
    <w:p w:rsidR="00A857C3" w:rsidRPr="00A857C3" w:rsidRDefault="003D25C1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возрастных и психологических особенностей ребят;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общих и индивидуальных заданий участниками экскурсии;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поведения и техникой безопасности на объектах;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необходимой документации;</w:t>
      </w:r>
    </w:p>
    <w:p w:rsidR="00A857C3" w:rsidRPr="00A857C3" w:rsidRDefault="00A857C3" w:rsidP="00A857C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(вечер, конференция, выставка собранных материалов.</w:t>
      </w:r>
    </w:p>
    <w:p w:rsidR="00A857C3" w:rsidRPr="00A857C3" w:rsidRDefault="0073055F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764"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3972560</wp:posOffset>
            </wp:positionV>
            <wp:extent cx="1845310" cy="1383665"/>
            <wp:effectExtent l="0" t="0" r="2540" b="6985"/>
            <wp:wrapSquare wrapText="bothSides"/>
            <wp:docPr id="3" name="Рисунок 3" descr="IMG-20180724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180724-WA0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и историко-революционные экскурсии включают посещение памятных мест, улиц и площадей, связанных с историческими событиями, осмотр памятников материальной культуры, зданий и памятных мест, связанных с 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тематикой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этих условиях с особым интересом слушают учащиеся рассказы о былом, основанные на данных исторических документах, описаний, воспоминаний живых свидетелей. Перед нами как бы восстанавливаются картины прошедших лет. Они вносят в историческое представление учащихся образность, конкретизируют их знание, воспитывают умение видеть главное, связывая частное, местное с общим. Особую группу экскурсий составляют археологические экскурсии. Археологические экскурсии проводятся не только в музеи для ознакомления с вещественными доказательствами деятельности человека, в далеком прошлом (орудия труда, оружие и различная утварь), но и в места расположения городищ, селищ, стоянок, курганов, где ученые ведут раскопки. В задачу историко-краеведческих экскурсий входят и экскурсии в современность. Они знакомят учащихся с сегодняшним днем города и деревни, совершают небольшой экскурс в прошлое. Эти экскурсии предполагают изучение учащимися города или села, улицы, посещение предприятий, архитектурных сооружений, строек. Возможно проведение комплексных экскурсий, раскрывающих изучаемый объект с разных точек зрения, нередко с посещением музеев, выставок. Такие экскурсии проходят с участием не только учителя истории, но и литературы, географии, биологии. Могут быть комплексные экскурсии по изучению села, колхоза, предприятия и др. Так, учитель истории ознакомит учащихся с историей возникновения и развития села, учитель географии расскажет об экономическом развитии и т.д. Такая экскурсия требует тщательной подготовки и договоренности руководителей между собой.</w:t>
      </w:r>
      <w:r w:rsidRPr="0073055F">
        <w:rPr>
          <w:noProof/>
          <w:color w:val="000000"/>
          <w:lang w:eastAsia="ru-RU"/>
        </w:rPr>
        <w:t xml:space="preserve"> 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широкое распространение получили военно-исторические экскурсии, посвященные героической борьбе нашего народа в годы гражданской войны, военной иностранной интервенции и в годы Великой Отечественной войны.</w:t>
      </w:r>
    </w:p>
    <w:p w:rsidR="0073055F" w:rsidRDefault="00A857C3" w:rsidP="003D2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экскурсиях, посвященных Великой Отечественной войне, школьники посещают места боев воинских соединений и партизанских отрядов, знакомятся с местами </w:t>
      </w:r>
    </w:p>
    <w:tbl>
      <w:tblPr>
        <w:tblStyle w:val="a4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73055F" w:rsidTr="0073055F">
        <w:tc>
          <w:tcPr>
            <w:tcW w:w="2971" w:type="dxa"/>
            <w:vAlign w:val="center"/>
          </w:tcPr>
          <w:p w:rsidR="0073055F" w:rsidRDefault="0073055F" w:rsidP="0073055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055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 музее крылатых ракет </w:t>
            </w:r>
          </w:p>
          <w:p w:rsidR="0073055F" w:rsidRPr="0073055F" w:rsidRDefault="0073055F" w:rsidP="0073055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3055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г. Дубна</w:t>
            </w:r>
          </w:p>
        </w:tc>
      </w:tr>
    </w:tbl>
    <w:p w:rsidR="00A857C3" w:rsidRPr="00A857C3" w:rsidRDefault="00A857C3" w:rsidP="00730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Архитектурно-скульптурные ансамбли, памятники героям, военные кладбища и братские могилы, стелы и памятные доски, артиллерийские орудия, самолеты-памятники увековечивают р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атный подвиг советских солдат.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этот экскурсионный материал, соединенный с образным рассказом экскурсовода о военных событиях, оставляет у школьников огромное эмоциональное впечатление, служит сильным средством военно-патр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иотического воспитания молодежи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экскурсовода, подкрепляемый наблюдением места битвы, как бы переносит школьников в обстановку, закончившегося сокрушительным разгромом врага.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материал, полученный на экскурсии, активно способствует не только усвоению знаний, но и повышению интер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 к истории как науки. Школьники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воочию ознакомившиеся с подлинными памятниками истории, глубже начинают понимать закономерности исторического развития общества. У них пробуждаются и развиваются высокие чувства любви к своему краю, к героическому прошлому Ро</w:t>
      </w:r>
      <w:r w:rsidR="003D25C1"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и прекрасному настоящему её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компонент экскурсий стимулирует формирование:</w:t>
      </w:r>
    </w:p>
    <w:p w:rsidR="00A857C3" w:rsidRPr="00A857C3" w:rsidRDefault="00A857C3" w:rsidP="00A857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наблюдения и наблюдательности как таковой</w:t>
      </w:r>
    </w:p>
    <w:p w:rsidR="00A857C3" w:rsidRPr="00A857C3" w:rsidRDefault="00A857C3" w:rsidP="00A857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сенсорных способностей (умение видеть разнообразные признаки объектов: цвет и его оттенки, пространственное расположение, разнообразие форм, фактуры и пр.)</w:t>
      </w:r>
    </w:p>
    <w:p w:rsidR="00A857C3" w:rsidRPr="00A857C3" w:rsidRDefault="00A857C3" w:rsidP="00A857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мыслительных процессов (анализа, сравнения, обобщения, классификации, умения устанавливать связи, разные по характеру и степени сложности)</w:t>
      </w:r>
    </w:p>
    <w:p w:rsidR="00A857C3" w:rsidRPr="00A857C3" w:rsidRDefault="00A857C3" w:rsidP="00A857C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 и творческих способностей.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экскурсии важно ставить и решать комплекс задач воспитательного, образовательного и развивающего характера.</w:t>
      </w:r>
    </w:p>
    <w:p w:rsidR="003D25C1" w:rsidRPr="003D25C1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характеру решаемых педагогических задач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четыре разновидности экскурсий: </w:t>
      </w:r>
    </w:p>
    <w:tbl>
      <w:tblPr>
        <w:tblStyle w:val="a4"/>
        <w:tblpPr w:leftFromText="180" w:rightFromText="180" w:vertAnchor="text" w:horzAnchor="margin" w:tblpXSpec="right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540"/>
      </w:tblGrid>
      <w:tr w:rsidR="0073055F" w:rsidTr="0073055F">
        <w:trPr>
          <w:trHeight w:val="3569"/>
        </w:trPr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3055F" w:rsidRPr="0073055F" w:rsidRDefault="0073055F" w:rsidP="0073055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5196BB2" wp14:editId="3B452EB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75740" cy="1971040"/>
                  <wp:effectExtent l="0" t="0" r="0" b="0"/>
                  <wp:wrapSquare wrapText="bothSides"/>
                  <wp:docPr id="6" name="Рисунок 6" descr="http://sch1.goruno-dubna.ru/wp-content/uploads/2021/08/dnr1ZMrRuiQ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1.goruno-dubna.ru/wp-content/uploads/2021/08/dnr1ZMrRuiQ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40"/>
                          <a:stretch/>
                        </pic:blipFill>
                        <pic:spPr bwMode="auto">
                          <a:xfrm>
                            <a:off x="0" y="0"/>
                            <a:ext cx="1475740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055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 выставочном зале ДК «Октябрь»</w:t>
            </w:r>
          </w:p>
        </w:tc>
      </w:tr>
    </w:tbl>
    <w:p w:rsidR="003D25C1" w:rsidRPr="003D25C1" w:rsidRDefault="00A857C3" w:rsidP="003D2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природоведческая, </w:t>
      </w:r>
    </w:p>
    <w:p w:rsidR="003D25C1" w:rsidRPr="003D25C1" w:rsidRDefault="00A857C3" w:rsidP="003D2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экологическая, </w:t>
      </w:r>
    </w:p>
    <w:p w:rsidR="003D25C1" w:rsidRPr="003D25C1" w:rsidRDefault="00A857C3" w:rsidP="003D2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сельскохозяйственный объект, </w:t>
      </w:r>
    </w:p>
    <w:p w:rsidR="00A857C3" w:rsidRPr="003D25C1" w:rsidRDefault="00A857C3" w:rsidP="003D25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эстетического характера.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экскурсии:</w:t>
      </w:r>
    </w:p>
    <w:p w:rsidR="0073055F" w:rsidRPr="00A857C3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водная беседа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7C3" w:rsidRPr="00A857C3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оллективное наблюдение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7C3" w:rsidRPr="00A857C3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самостоятельное наблюдение детей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7C3" w:rsidRPr="00A857C3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материала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7C3" w:rsidRPr="00A857C3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 детей с собранным материалом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5C1" w:rsidRPr="003D25C1" w:rsidRDefault="003D25C1" w:rsidP="00A857C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A857C3" w:rsidRPr="00A857C3" w:rsidRDefault="003D25C1" w:rsidP="003D25C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время 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заключительной части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подводит итог экскурсии и напоминает от необходимости бережного отношения к природе.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за пределы школы проводятся с 1 – 4 классами. С 1-2 классами рекомендуются наблюдения на своём земельном участке и только во вторую половину года короткие экскурсии на луг, в парк (лес).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Подготовка учителя.</w:t>
      </w:r>
    </w:p>
    <w:p w:rsidR="00A857C3" w:rsidRPr="00A857C3" w:rsidRDefault="003D25C1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тся, прежде всего, в определении цели экскурсии и отборе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ограммного содержания. Намечается экскурсия</w:t>
      </w:r>
      <w:r w:rsidR="00A857C3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требований программы и особенностей окружающей местности.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место экскурсии, учитель выбирает наилучший путь к нему - не утомительный, не отвлекающий детей от намеченной цели. При определении расстояния до места экскурсии следует исходить из физических возможностей детей. Продолжительность пути до выбранного места (в одн</w:t>
      </w:r>
      <w:r w:rsidR="0073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сторону) не должна превышать </w:t>
      </w:r>
      <w:r w:rsidR="0073055F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730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 возраста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мин, </w:t>
      </w:r>
      <w:r w:rsidR="007305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звено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40-50 мин. При этом следует учитывать особенности дороги, состояние погоды.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ни было знакомо 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экскурсии, необходимо за день, за два до неё осмотреть его. Побывав на месте будущей экскурсии, уточняет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маршрут, находит нужные объекты, намечает содержание и объём тех знаний, которые должны получить дети о данном круге явлений, последовательность проведения отдельных частей экскурсии, устанавливает места для коллективных и самостоятельных наблюдений, для отдыха детей. Предварительное ознакомление с местом будущей экскурсии даёт возможность не только уточнить и конкретизировать план, но и продумать приёмы её ведения. Для того чтобы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экскурсия была интересной, учителю надо </w:t>
      </w:r>
      <w:r w:rsidR="00890A69"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вопросы,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 загадки, пословицы, игровые приёмы.</w:t>
      </w:r>
    </w:p>
    <w:p w:rsidR="0073055F" w:rsidRDefault="0073055F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55F" w:rsidRDefault="0073055F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-1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</w:tblGrid>
      <w:tr w:rsidR="0073055F" w:rsidTr="0073055F">
        <w:tc>
          <w:tcPr>
            <w:tcW w:w="3114" w:type="dxa"/>
            <w:vAlign w:val="center"/>
          </w:tcPr>
          <w:p w:rsidR="0073055F" w:rsidRDefault="0073055F" w:rsidP="00730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5F1109" wp14:editId="471D60A2">
                  <wp:extent cx="1835150" cy="1373813"/>
                  <wp:effectExtent l="0" t="0" r="0" b="0"/>
                  <wp:docPr id="5" name="Рисунок 5" descr="http://sch1.goruno-dubna.ru/wp-content/uploads/2021/08/IMG-20210721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.goruno-dubna.ru/wp-content/uploads/2021/08/IMG-20210721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753" cy="138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55F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Краеведческая экскурсия</w:t>
            </w:r>
          </w:p>
        </w:tc>
      </w:tr>
    </w:tbl>
    <w:p w:rsidR="00A857C3" w:rsidRPr="00A857C3" w:rsidRDefault="001D786F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учащихся</w:t>
      </w:r>
      <w:r w:rsidR="00A857C3" w:rsidRPr="00A8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сообщения цели экскурсии. Ребята должны знать, куда пойдут, зачем, что узнают, что нужно собрать.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 знать, что экскурсия - это занятие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проводится не в помещении, а в природе,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улицах города,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сельскохозяйственном объекте, поэтому на экскурсии необходимо быть дисциплинированным и внимательным. </w:t>
      </w:r>
      <w:r w:rsidR="0089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детям правила поведения на улице.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экскурсии нужно обратить внимание на одежду детей. Дети должны быть одеты удобно, в соответствии с погодой и сезоном.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после экскурсии.</w:t>
      </w: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полученные на экскурсии, расширяются и зак</w:t>
      </w:r>
      <w:r w:rsidRPr="003D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репляются на занятиях, в играх. </w:t>
      </w: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2—3 дня после экскурсии учитель проводит занятия с использованием раздаточного материала, рисование, лепку, дидактические игры с природным материалом, читает художественную литературу, заслушивает рассказы детей о том, где были и что видели. В заключение проводится обобщающая беседа.</w:t>
      </w:r>
    </w:p>
    <w:p w:rsid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Планируя беседу после экскурсии, учитель должен поставить вопросы так, чтобы в памяти детей восстановить весь ход экскурсии, подчеркнуть наиболее важные в образовательном и воспитательном отношении моменты, подвести их к установлению связей между явлениями.</w:t>
      </w:r>
    </w:p>
    <w:p w:rsidR="0073055F" w:rsidRDefault="0073055F" w:rsidP="00201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528" w:rsidRPr="00A857C3" w:rsidRDefault="00201528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7C3" w:rsidRPr="00A857C3" w:rsidRDefault="00A857C3" w:rsidP="00A85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57C3" w:rsidRPr="00A857C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70" w:rsidRDefault="00337D70" w:rsidP="001D786F">
      <w:pPr>
        <w:spacing w:after="0" w:line="240" w:lineRule="auto"/>
      </w:pPr>
      <w:r>
        <w:separator/>
      </w:r>
    </w:p>
  </w:endnote>
  <w:endnote w:type="continuationSeparator" w:id="0">
    <w:p w:rsidR="00337D70" w:rsidRDefault="00337D70" w:rsidP="001D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9540"/>
      <w:docPartObj>
        <w:docPartGallery w:val="Page Numbers (Bottom of Page)"/>
        <w:docPartUnique/>
      </w:docPartObj>
    </w:sdtPr>
    <w:sdtContent>
      <w:p w:rsidR="001D786F" w:rsidRDefault="001D78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786F" w:rsidRDefault="001D7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70" w:rsidRDefault="00337D70" w:rsidP="001D786F">
      <w:pPr>
        <w:spacing w:after="0" w:line="240" w:lineRule="auto"/>
      </w:pPr>
      <w:r>
        <w:separator/>
      </w:r>
    </w:p>
  </w:footnote>
  <w:footnote w:type="continuationSeparator" w:id="0">
    <w:p w:rsidR="00337D70" w:rsidRDefault="00337D70" w:rsidP="001D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C01"/>
    <w:multiLevelType w:val="multilevel"/>
    <w:tmpl w:val="321A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66A51"/>
    <w:multiLevelType w:val="hybridMultilevel"/>
    <w:tmpl w:val="EEF27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184293"/>
    <w:multiLevelType w:val="multilevel"/>
    <w:tmpl w:val="A3163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176A3"/>
    <w:multiLevelType w:val="hybridMultilevel"/>
    <w:tmpl w:val="497A432E"/>
    <w:lvl w:ilvl="0" w:tplc="CF38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7E6652"/>
    <w:multiLevelType w:val="multilevel"/>
    <w:tmpl w:val="5DC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96F94"/>
    <w:multiLevelType w:val="hybridMultilevel"/>
    <w:tmpl w:val="97CA858A"/>
    <w:lvl w:ilvl="0" w:tplc="CF382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04452F"/>
    <w:multiLevelType w:val="multilevel"/>
    <w:tmpl w:val="1D7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A3334A"/>
    <w:multiLevelType w:val="multilevel"/>
    <w:tmpl w:val="D794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B2557"/>
    <w:multiLevelType w:val="multilevel"/>
    <w:tmpl w:val="888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3A7438"/>
    <w:multiLevelType w:val="multilevel"/>
    <w:tmpl w:val="086EAD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843650"/>
    <w:multiLevelType w:val="multilevel"/>
    <w:tmpl w:val="AE3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2603A6"/>
    <w:multiLevelType w:val="multilevel"/>
    <w:tmpl w:val="50D0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C3"/>
    <w:rsid w:val="001D786F"/>
    <w:rsid w:val="00201528"/>
    <w:rsid w:val="00337D70"/>
    <w:rsid w:val="003D25C1"/>
    <w:rsid w:val="00557D25"/>
    <w:rsid w:val="00604B8E"/>
    <w:rsid w:val="0073055F"/>
    <w:rsid w:val="00890A69"/>
    <w:rsid w:val="00A857C3"/>
    <w:rsid w:val="00A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07A"/>
  <w15:chartTrackingRefBased/>
  <w15:docId w15:val="{E4F4E412-A24A-48DF-9D6C-4FA02E2A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C1"/>
    <w:pPr>
      <w:ind w:left="720"/>
      <w:contextualSpacing/>
    </w:pPr>
  </w:style>
  <w:style w:type="table" w:styleId="a4">
    <w:name w:val="Table Grid"/>
    <w:basedOn w:val="a1"/>
    <w:uiPriority w:val="39"/>
    <w:rsid w:val="0020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4B8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D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786F"/>
  </w:style>
  <w:style w:type="paragraph" w:styleId="a8">
    <w:name w:val="footer"/>
    <w:basedOn w:val="a"/>
    <w:link w:val="a9"/>
    <w:uiPriority w:val="99"/>
    <w:unhideWhenUsed/>
    <w:rsid w:val="001D7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.goruno-dubn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1</cp:revision>
  <dcterms:created xsi:type="dcterms:W3CDTF">2021-09-06T07:16:00Z</dcterms:created>
  <dcterms:modified xsi:type="dcterms:W3CDTF">2021-09-06T08:57:00Z</dcterms:modified>
</cp:coreProperties>
</file>