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DB5AB2">
        <w:tc>
          <w:tcPr>
            <w:tcW w:w="1644" w:type="dxa"/>
            <w:tcBorders>
              <w:bottom w:val="single" w:sz="4" w:space="0" w:color="000000"/>
            </w:tcBorders>
          </w:tcPr>
          <w:p w:rsidR="00DB5AB2" w:rsidRDefault="005C37B8" w:rsidP="00DB5AB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07378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DB5AB2" w:rsidRPr="003454F3" w:rsidRDefault="00EE0CDB" w:rsidP="00DB5A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Дубн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Московской области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F3">
              <w:rPr>
                <w:rFonts w:ascii="Times New Roman" w:hAnsi="Times New Roman"/>
                <w:b/>
                <w:sz w:val="20"/>
                <w:szCs w:val="20"/>
              </w:rPr>
              <w:t>Управление народного образования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С УГЛУБЛЕННЫМ ИЗУЧЕНИЕМ ОТДЕЛЬНЫХ ПРЕДМЕТОВ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Г. ДУБНЫ МОСКОВСКОЙ ОБЛАСТИ»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(школа № 1)</w:t>
            </w:r>
          </w:p>
          <w:p w:rsidR="00DB5AB2" w:rsidRDefault="00DB5AB2" w:rsidP="00DB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AB2" w:rsidRPr="00C0452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</w:tbl>
    <w:p w:rsidR="00DB5AB2" w:rsidRDefault="00DB5AB2" w:rsidP="00DB5AB2">
      <w:pPr>
        <w:pStyle w:val="a3"/>
        <w:rPr>
          <w:sz w:val="24"/>
        </w:rPr>
      </w:pPr>
    </w:p>
    <w:p w:rsidR="00DB5AB2" w:rsidRPr="00836E24" w:rsidRDefault="00417BE8" w:rsidP="00DB5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«25» августа 2024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  <w:t xml:space="preserve">      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836E24">
        <w:rPr>
          <w:rFonts w:ascii="Times New Roman" w:hAnsi="Times New Roman" w:cs="Times New Roman"/>
          <w:sz w:val="24"/>
        </w:rPr>
        <w:t xml:space="preserve">             </w:t>
      </w:r>
      <w:r w:rsidR="00836E2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  <w:lang w:val="en-US"/>
        </w:rPr>
        <w:t xml:space="preserve"> 66/3</w:t>
      </w:r>
      <w:bookmarkStart w:id="0" w:name="_GoBack"/>
      <w:bookmarkEnd w:id="0"/>
      <w:r w:rsidR="00DB5AB2" w:rsidRPr="00836E24">
        <w:rPr>
          <w:rFonts w:ascii="Times New Roman" w:hAnsi="Times New Roman" w:cs="Times New Roman"/>
          <w:sz w:val="24"/>
        </w:rPr>
        <w:t xml:space="preserve">    </w:t>
      </w:r>
    </w:p>
    <w:p w:rsidR="0046448E" w:rsidRDefault="00DB5AB2" w:rsidP="0046448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0F8D">
        <w:rPr>
          <w:rFonts w:ascii="Times New Roman" w:hAnsi="Times New Roman" w:cs="Times New Roman"/>
          <w:b/>
          <w:sz w:val="26"/>
          <w:szCs w:val="26"/>
        </w:rPr>
        <w:t>Об утверждении состава</w:t>
      </w:r>
      <w:r w:rsidR="003454F3" w:rsidRPr="00700F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700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F8D" w:rsidRPr="00700F8D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700F8D" w:rsidRPr="00700F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4644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контролю </w:t>
      </w:r>
      <w:r w:rsidR="00134E92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организации</w:t>
      </w:r>
      <w:r w:rsidR="004644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горячего</w:t>
      </w:r>
    </w:p>
    <w:p w:rsidR="00DB5AB2" w:rsidRPr="0046448E" w:rsidRDefault="0046448E" w:rsidP="0046448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питания </w:t>
      </w:r>
      <w:r w:rsidR="00134E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 школьной столовой.</w:t>
      </w:r>
    </w:p>
    <w:p w:rsidR="003454F3" w:rsidRPr="003454F3" w:rsidRDefault="003454F3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3454F3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5AB2" w:rsidRPr="003454F3" w:rsidRDefault="00DB5AB2" w:rsidP="003454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4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A443C" w:rsidRPr="00F02EC6" w:rsidRDefault="003A2E48" w:rsidP="00F02EC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 xml:space="preserve">Сформировать комиссию </w:t>
      </w:r>
      <w:r w:rsidR="00134E92" w:rsidRPr="00134E92">
        <w:rPr>
          <w:rFonts w:ascii="Times New Roman" w:hAnsi="Times New Roman" w:cs="Times New Roman"/>
          <w:color w:val="000000"/>
          <w:sz w:val="26"/>
          <w:szCs w:val="26"/>
        </w:rPr>
        <w:t>по контролю организации горячего</w:t>
      </w:r>
      <w:r w:rsidR="00134E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4E92" w:rsidRPr="00134E92">
        <w:rPr>
          <w:rFonts w:ascii="Times New Roman" w:hAnsi="Times New Roman" w:cs="Times New Roman"/>
          <w:color w:val="000000"/>
          <w:sz w:val="26"/>
          <w:szCs w:val="26"/>
        </w:rPr>
        <w:t>питания обучающихся в школьной столовой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 xml:space="preserve"> </w:t>
      </w:r>
      <w:r w:rsidR="00134E92">
        <w:rPr>
          <w:rFonts w:ascii="Times New Roman" w:hAnsi="Times New Roman" w:cs="Times New Roman"/>
          <w:color w:val="352F2B"/>
          <w:sz w:val="26"/>
          <w:szCs w:val="26"/>
        </w:rPr>
        <w:t xml:space="preserve">в 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составе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: </w:t>
      </w:r>
    </w:p>
    <w:p w:rsidR="004A443C" w:rsidRPr="003454F3" w:rsidRDefault="00417BE8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Башкатова А.А.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 xml:space="preserve"> – заместитель директора по ВР</w:t>
      </w:r>
    </w:p>
    <w:p w:rsidR="00E73CC5" w:rsidRDefault="00EE0CD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Летова А.О.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– ответствен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ный за организацию питания в ОУ, социальный педагог;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</w:t>
      </w:r>
    </w:p>
    <w:p w:rsidR="00DB5AB2" w:rsidRDefault="00417BE8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Крюкова А.Д</w:t>
      </w:r>
      <w:r w:rsidR="00134E92">
        <w:rPr>
          <w:rFonts w:ascii="Times New Roman" w:hAnsi="Times New Roman" w:cs="Times New Roman"/>
          <w:color w:val="352F2B"/>
          <w:sz w:val="26"/>
          <w:szCs w:val="26"/>
        </w:rPr>
        <w:t>. – учитель начальных классов.</w:t>
      </w:r>
    </w:p>
    <w:p w:rsidR="00134E92" w:rsidRDefault="00134E92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Волошина Э.Е. – заместитель директора по безопасности.</w:t>
      </w:r>
    </w:p>
    <w:p w:rsidR="00F02EC6" w:rsidRDefault="00F02EC6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Казакова С.А. – родительский комитет</w:t>
      </w:r>
    </w:p>
    <w:p w:rsidR="00F02EC6" w:rsidRPr="003454F3" w:rsidRDefault="00F02EC6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52F2B"/>
          <w:sz w:val="26"/>
          <w:szCs w:val="26"/>
        </w:rPr>
        <w:t>Бахарева</w:t>
      </w:r>
      <w:proofErr w:type="spellEnd"/>
      <w:r>
        <w:rPr>
          <w:rFonts w:ascii="Times New Roman" w:hAnsi="Times New Roman" w:cs="Times New Roman"/>
          <w:color w:val="352F2B"/>
          <w:sz w:val="26"/>
          <w:szCs w:val="26"/>
        </w:rPr>
        <w:t xml:space="preserve"> Е.В. – родительский комитет</w:t>
      </w:r>
    </w:p>
    <w:p w:rsidR="004A443C" w:rsidRPr="004A443C" w:rsidRDefault="004A443C" w:rsidP="004A443C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2.</w:t>
      </w:r>
      <w:r w:rsidRPr="004A443C">
        <w:rPr>
          <w:color w:val="000000"/>
          <w:spacing w:val="1"/>
        </w:rPr>
        <w:t xml:space="preserve">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В компетенцию назначенной комиссии входят следующие вопросы:</w:t>
      </w:r>
    </w:p>
    <w:p w:rsidR="004A443C" w:rsidRDefault="004A443C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</w:t>
      </w:r>
      <w:r w:rsidR="00134E92">
        <w:rPr>
          <w:rFonts w:ascii="Times New Roman" w:hAnsi="Times New Roman" w:cs="Times New Roman"/>
          <w:color w:val="000000"/>
          <w:spacing w:val="1"/>
          <w:sz w:val="26"/>
          <w:szCs w:val="26"/>
        </w:rPr>
        <w:t>- общественная экспертиза питания обучающихся;</w:t>
      </w:r>
    </w:p>
    <w:p w:rsidR="00134E92" w:rsidRDefault="00134E92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- контроль за качеством и количеством приготовленной согласно меню пищи;</w:t>
      </w:r>
    </w:p>
    <w:p w:rsidR="00134E92" w:rsidRDefault="00134E92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- изучение мнение обучающихся и их родителей (законных представителей)</w:t>
      </w:r>
      <w:r w:rsidR="00022BD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по организации и улучшению качества питания;</w:t>
      </w:r>
    </w:p>
    <w:p w:rsidR="00022BD7" w:rsidRPr="004A443C" w:rsidRDefault="00022BD7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- участие</w:t>
      </w:r>
      <w:r w:rsidR="0065568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разработке предложений и рекомендаций по улучшению качества питания обучающихся.</w:t>
      </w:r>
    </w:p>
    <w:p w:rsidR="0040720B" w:rsidRDefault="0040720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</w:p>
    <w:p w:rsidR="00DB5AB2" w:rsidRPr="003454F3" w:rsidRDefault="00DB5AB2" w:rsidP="004A44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Директор                                                                                                    А.И. Руденко</w:t>
      </w: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sectPr w:rsidR="00DB5AB2" w:rsidRPr="003454F3" w:rsidSect="00345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4F0C4E29"/>
    <w:multiLevelType w:val="hybridMultilevel"/>
    <w:tmpl w:val="5310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B2"/>
    <w:rsid w:val="00022BD7"/>
    <w:rsid w:val="000E4D1F"/>
    <w:rsid w:val="00134E92"/>
    <w:rsid w:val="00145C88"/>
    <w:rsid w:val="001E125A"/>
    <w:rsid w:val="003454F3"/>
    <w:rsid w:val="003A2E48"/>
    <w:rsid w:val="0040720B"/>
    <w:rsid w:val="00417BE8"/>
    <w:rsid w:val="0046448E"/>
    <w:rsid w:val="004A443C"/>
    <w:rsid w:val="005C37B8"/>
    <w:rsid w:val="00655680"/>
    <w:rsid w:val="00700F8D"/>
    <w:rsid w:val="0080354C"/>
    <w:rsid w:val="00836E24"/>
    <w:rsid w:val="00904123"/>
    <w:rsid w:val="00941005"/>
    <w:rsid w:val="00DB5AB2"/>
    <w:rsid w:val="00DE32F6"/>
    <w:rsid w:val="00E73CC5"/>
    <w:rsid w:val="00EE0CDB"/>
    <w:rsid w:val="00F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4574"/>
  <w15:chartTrackingRefBased/>
  <w15:docId w15:val="{9D23BF76-86EA-8346-B6DA-DDA9D0B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5AB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4F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454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Владелец</cp:lastModifiedBy>
  <cp:revision>2</cp:revision>
  <cp:lastPrinted>2017-09-20T11:10:00Z</cp:lastPrinted>
  <dcterms:created xsi:type="dcterms:W3CDTF">2024-06-27T15:27:00Z</dcterms:created>
  <dcterms:modified xsi:type="dcterms:W3CDTF">2024-06-27T15:27:00Z</dcterms:modified>
</cp:coreProperties>
</file>